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2A" w:rsidRPr="0027787F" w:rsidRDefault="00B2092A" w:rsidP="00935BF9">
      <w:pPr>
        <w:pStyle w:val="pagettl"/>
        <w:spacing w:before="0" w:after="0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  <w:r w:rsidRPr="0027787F">
        <w:rPr>
          <w:rFonts w:ascii="Times New Roman" w:hAnsi="Times New Roman"/>
          <w:color w:val="auto"/>
          <w:sz w:val="24"/>
          <w:szCs w:val="24"/>
        </w:rPr>
        <w:t>ЗАКЛЮЧЕНИЕ</w:t>
      </w:r>
    </w:p>
    <w:p w:rsidR="00B2092A" w:rsidRPr="0027787F" w:rsidRDefault="00B2092A" w:rsidP="0027787F">
      <w:pPr>
        <w:pStyle w:val="pagettl"/>
        <w:spacing w:before="0"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2092A" w:rsidRPr="0027787F" w:rsidRDefault="006F1AC0" w:rsidP="00935BF9">
      <w:pPr>
        <w:pStyle w:val="pagettl"/>
        <w:spacing w:before="0" w:after="0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ревизионной комиссии Сосновоборского </w:t>
      </w:r>
      <w:r w:rsidR="00B2092A" w:rsidRPr="0027787F">
        <w:rPr>
          <w:rFonts w:ascii="Times New Roman" w:hAnsi="Times New Roman"/>
          <w:color w:val="auto"/>
          <w:sz w:val="24"/>
          <w:szCs w:val="24"/>
        </w:rPr>
        <w:t xml:space="preserve"> сельского Совета народных депутатов по результатам внешней проверки годового отчета об исполнении бюджета муниц</w:t>
      </w:r>
      <w:r>
        <w:rPr>
          <w:rFonts w:ascii="Times New Roman" w:hAnsi="Times New Roman"/>
          <w:color w:val="auto"/>
          <w:sz w:val="24"/>
          <w:szCs w:val="24"/>
        </w:rPr>
        <w:t>ипального образования Сосновоборский</w:t>
      </w:r>
      <w:r w:rsidR="00B2092A" w:rsidRPr="0027787F">
        <w:rPr>
          <w:rFonts w:ascii="Times New Roman" w:hAnsi="Times New Roman"/>
          <w:color w:val="auto"/>
          <w:sz w:val="24"/>
          <w:szCs w:val="24"/>
        </w:rPr>
        <w:t xml:space="preserve"> сельсовет Зейского района</w:t>
      </w:r>
    </w:p>
    <w:p w:rsidR="00B2092A" w:rsidRPr="0027787F" w:rsidRDefault="008956F8" w:rsidP="00935BF9">
      <w:pPr>
        <w:pStyle w:val="pagettl"/>
        <w:spacing w:before="0" w:after="0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за 2020</w:t>
      </w:r>
      <w:r w:rsidR="00B2092A" w:rsidRPr="0027787F">
        <w:rPr>
          <w:rFonts w:ascii="Times New Roman" w:hAnsi="Times New Roman"/>
          <w:color w:val="auto"/>
          <w:sz w:val="24"/>
          <w:szCs w:val="24"/>
        </w:rPr>
        <w:t>год</w:t>
      </w:r>
    </w:p>
    <w:p w:rsidR="00B2092A" w:rsidRPr="0027787F" w:rsidRDefault="00B2092A" w:rsidP="00935BF9">
      <w:pPr>
        <w:pStyle w:val="pagettl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2092A" w:rsidRPr="0027787F" w:rsidRDefault="008956F8" w:rsidP="00935BF9">
      <w:pPr>
        <w:pStyle w:val="pagettl"/>
        <w:spacing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06.10.2021</w:t>
      </w:r>
      <w:r w:rsidR="00B2092A" w:rsidRPr="0027787F">
        <w:rPr>
          <w:rFonts w:ascii="Times New Roman" w:hAnsi="Times New Roman"/>
          <w:color w:val="auto"/>
          <w:sz w:val="24"/>
          <w:szCs w:val="24"/>
        </w:rPr>
        <w:t xml:space="preserve"> г                                                                                         </w:t>
      </w:r>
      <w:r w:rsidR="006F1AC0">
        <w:rPr>
          <w:rFonts w:ascii="Times New Roman" w:hAnsi="Times New Roman"/>
          <w:color w:val="auto"/>
          <w:sz w:val="24"/>
          <w:szCs w:val="24"/>
        </w:rPr>
        <w:t xml:space="preserve">              с. Сосновый Бор</w:t>
      </w:r>
      <w:r w:rsidR="00B2092A" w:rsidRPr="0027787F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                </w:t>
      </w:r>
    </w:p>
    <w:p w:rsidR="00B2092A" w:rsidRPr="0027787F" w:rsidRDefault="00B2092A" w:rsidP="00935BF9">
      <w:pPr>
        <w:pStyle w:val="a3"/>
        <w:ind w:firstLine="708"/>
        <w:jc w:val="both"/>
      </w:pPr>
      <w:r w:rsidRPr="0027787F">
        <w:t xml:space="preserve">Настоящее Заключение </w:t>
      </w:r>
      <w:r w:rsidR="006F1AC0">
        <w:t>ревизионной комиссии Сосновоборского</w:t>
      </w:r>
      <w:r w:rsidRPr="0027787F">
        <w:t xml:space="preserve"> сельского Совета народных депутатов подготовлено в соответствии с требованиями норм Бюджетного кодекса РФ, Положения о бюджетном процессе </w:t>
      </w:r>
      <w:proofErr w:type="gramStart"/>
      <w:r w:rsidRPr="0027787F">
        <w:t>в</w:t>
      </w:r>
      <w:proofErr w:type="gramEnd"/>
      <w:r w:rsidRPr="0027787F">
        <w:t xml:space="preserve"> </w:t>
      </w:r>
      <w:proofErr w:type="gramStart"/>
      <w:r w:rsidR="006F1AC0">
        <w:t>Сосновоборском</w:t>
      </w:r>
      <w:proofErr w:type="gramEnd"/>
      <w:r w:rsidRPr="0027787F">
        <w:t xml:space="preserve"> сельсовете, Положения о </w:t>
      </w:r>
      <w:r w:rsidR="006F1AC0">
        <w:t>ревизионной комиссии Сосновоборского</w:t>
      </w:r>
      <w:r w:rsidRPr="0027787F">
        <w:t xml:space="preserve"> сельского Совета народных депутатов.</w:t>
      </w:r>
    </w:p>
    <w:p w:rsidR="00B2092A" w:rsidRPr="0027787F" w:rsidRDefault="00B2092A" w:rsidP="00935BF9">
      <w:pPr>
        <w:pStyle w:val="cb"/>
        <w:spacing w:before="0" w:beforeAutospacing="0" w:after="0" w:afterAutospacing="0"/>
        <w:jc w:val="both"/>
      </w:pPr>
      <w:r w:rsidRPr="0027787F">
        <w:t>Общие положения</w:t>
      </w:r>
    </w:p>
    <w:p w:rsidR="00B2092A" w:rsidRPr="0027787F" w:rsidRDefault="00B2092A" w:rsidP="00935BF9">
      <w:pPr>
        <w:pStyle w:val="c"/>
        <w:spacing w:before="0" w:beforeAutospacing="0" w:after="0" w:afterAutospacing="0"/>
        <w:jc w:val="both"/>
      </w:pPr>
      <w:r w:rsidRPr="0027787F">
        <w:t>Исполнение бюджета сельсовета обеспечивается администрацией муниципального образования.</w:t>
      </w:r>
    </w:p>
    <w:p w:rsidR="00B2092A" w:rsidRPr="0027787F" w:rsidRDefault="00B2092A" w:rsidP="00935BF9">
      <w:pPr>
        <w:pStyle w:val="a3"/>
        <w:spacing w:before="0" w:beforeAutospacing="0" w:after="0" w:afterAutospacing="0"/>
        <w:jc w:val="both"/>
      </w:pPr>
      <w:r w:rsidRPr="0027787F">
        <w:t>Перечень документов и материалов, представляемых одновременно с  исполнением бюджета сельсовета, регламентирован статьей 15 Положения о бюджетном процессе в сельсовете. Исполнение бюджета организуется на основе сводной бюджетной росписи и кассового плана.</w:t>
      </w:r>
    </w:p>
    <w:p w:rsidR="00B2092A" w:rsidRPr="0027787F" w:rsidRDefault="00B2092A" w:rsidP="00935BF9">
      <w:pPr>
        <w:pStyle w:val="a3"/>
        <w:spacing w:before="0" w:beforeAutospacing="0" w:after="0" w:afterAutospacing="0"/>
        <w:jc w:val="both"/>
      </w:pPr>
      <w:r w:rsidRPr="0027787F">
        <w:t xml:space="preserve">Кассовое обслуживание исполнения бюджета сельсовета осуществляется Финансовым управлением администрации Зейского района и Отделением по г. </w:t>
      </w:r>
      <w:proofErr w:type="spellStart"/>
      <w:r w:rsidRPr="0027787F">
        <w:t>Зее</w:t>
      </w:r>
      <w:proofErr w:type="spellEnd"/>
      <w:r w:rsidRPr="0027787F">
        <w:t xml:space="preserve"> УФК по Амурской области.</w:t>
      </w:r>
    </w:p>
    <w:p w:rsidR="00B2092A" w:rsidRPr="0027787F" w:rsidRDefault="00B2092A" w:rsidP="00935BF9">
      <w:pPr>
        <w:pStyle w:val="a3"/>
        <w:spacing w:before="0" w:beforeAutospacing="0" w:after="0" w:afterAutospacing="0"/>
        <w:jc w:val="both"/>
      </w:pPr>
      <w:r w:rsidRPr="0027787F">
        <w:t>Ведение сводной бюджетной росписи и кассового плана, осуществляется в соответствии со ст.217 и  217.1 БК РФ соответственно.</w:t>
      </w:r>
    </w:p>
    <w:p w:rsidR="00B2092A" w:rsidRPr="0027787F" w:rsidRDefault="00B2092A" w:rsidP="00935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7F">
        <w:rPr>
          <w:rFonts w:ascii="Times New Roman" w:hAnsi="Times New Roman" w:cs="Times New Roman"/>
          <w:sz w:val="24"/>
          <w:szCs w:val="24"/>
        </w:rPr>
        <w:t xml:space="preserve">Проверкой установлено, что в муниципальном образовании нет нарушений при правовом регулировании бюджетного процесса, составлении, утверждении, исполнении и </w:t>
      </w:r>
      <w:proofErr w:type="gramStart"/>
      <w:r w:rsidRPr="0027787F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7787F">
        <w:rPr>
          <w:rFonts w:ascii="Times New Roman" w:hAnsi="Times New Roman" w:cs="Times New Roman"/>
          <w:sz w:val="24"/>
          <w:szCs w:val="24"/>
        </w:rPr>
        <w:t xml:space="preserve"> исполнением бюджета, ведении бюджетного учета, формировании отчетности:</w:t>
      </w:r>
    </w:p>
    <w:p w:rsidR="00B2092A" w:rsidRPr="0027787F" w:rsidRDefault="00B2092A" w:rsidP="00935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7F">
        <w:rPr>
          <w:rFonts w:ascii="Times New Roman" w:hAnsi="Times New Roman" w:cs="Times New Roman"/>
          <w:sz w:val="24"/>
          <w:szCs w:val="24"/>
        </w:rPr>
        <w:t>-  в поселении приняты регулирующие бюджетный процесс правовые акты с соответствием бюджетному законодательству (типовые документы, принятые в поселении,  учитывают особенности бюджетного процесса на их уровне);</w:t>
      </w:r>
    </w:p>
    <w:p w:rsidR="00B2092A" w:rsidRPr="0027787F" w:rsidRDefault="00B2092A" w:rsidP="00935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7F">
        <w:rPr>
          <w:rFonts w:ascii="Times New Roman" w:hAnsi="Times New Roman" w:cs="Times New Roman"/>
          <w:sz w:val="24"/>
          <w:szCs w:val="24"/>
        </w:rPr>
        <w:t>- решение о бюджете и о внесении изменений в бюджет соответствуют законодательству РФ;</w:t>
      </w:r>
    </w:p>
    <w:p w:rsidR="00B2092A" w:rsidRPr="0027787F" w:rsidRDefault="00B2092A" w:rsidP="00935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7F">
        <w:rPr>
          <w:rFonts w:ascii="Times New Roman" w:hAnsi="Times New Roman" w:cs="Times New Roman"/>
          <w:sz w:val="24"/>
          <w:szCs w:val="24"/>
        </w:rPr>
        <w:t>- в муниципальном образовании не допускалось финансирование расходов с превышением утвержденных назначений и исполнение непредусмотренных расходов;</w:t>
      </w:r>
    </w:p>
    <w:p w:rsidR="00B2092A" w:rsidRPr="0027787F" w:rsidRDefault="00B2092A" w:rsidP="00935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7F">
        <w:rPr>
          <w:rFonts w:ascii="Times New Roman" w:hAnsi="Times New Roman" w:cs="Times New Roman"/>
          <w:sz w:val="24"/>
          <w:szCs w:val="24"/>
        </w:rPr>
        <w:t>- полный состав и достоверность содержания бюджетной отчетности, прежде всего, в отчете об исполнении бюджета указаны плановые назначения по доходам, расходам и источникам финансирования дефицита, которые  были утверждены в установленном законодательством порядке;</w:t>
      </w:r>
    </w:p>
    <w:p w:rsidR="00B2092A" w:rsidRPr="0027787F" w:rsidRDefault="00B2092A" w:rsidP="00935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7F">
        <w:rPr>
          <w:rFonts w:ascii="Times New Roman" w:hAnsi="Times New Roman" w:cs="Times New Roman"/>
          <w:sz w:val="24"/>
          <w:szCs w:val="24"/>
        </w:rPr>
        <w:t>-соблюдались условия предоставления целевых межбюджетных трансфертов, в т.ч. в части принятия необходимых муниципальных правовых актов, софинансирования расходов из местного бюджета;</w:t>
      </w:r>
    </w:p>
    <w:p w:rsidR="00B2092A" w:rsidRPr="0027787F" w:rsidRDefault="00B2092A" w:rsidP="00935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7F">
        <w:rPr>
          <w:rFonts w:ascii="Times New Roman" w:hAnsi="Times New Roman" w:cs="Times New Roman"/>
          <w:sz w:val="24"/>
          <w:szCs w:val="24"/>
        </w:rPr>
        <w:t>Также, проверкой не  установлены нарушения дополнительных требований к бюджетному процессу высокодотационных муниципальных образований, которые предусмотрены ст.136 БК РФ и являются условиями предоставления межбюджетных трансфертов:</w:t>
      </w:r>
    </w:p>
    <w:p w:rsidR="00B2092A" w:rsidRPr="0027787F" w:rsidRDefault="00B2092A" w:rsidP="00935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7F">
        <w:rPr>
          <w:rFonts w:ascii="Times New Roman" w:hAnsi="Times New Roman" w:cs="Times New Roman"/>
          <w:sz w:val="24"/>
          <w:szCs w:val="24"/>
        </w:rPr>
        <w:t xml:space="preserve">- нормативы формирования расходов на оплату труда главы муниципального образования, муниципальных служащих и содержание органов местного самоуправления, соответствуют утвержденным нормативно-правовым актам Правительства Амурской области на </w:t>
      </w:r>
      <w:r w:rsidR="008956F8">
        <w:rPr>
          <w:rFonts w:ascii="Times New Roman" w:hAnsi="Times New Roman" w:cs="Times New Roman"/>
          <w:sz w:val="24"/>
          <w:szCs w:val="24"/>
        </w:rPr>
        <w:t>2020</w:t>
      </w:r>
      <w:r w:rsidRPr="0027787F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B2092A" w:rsidRPr="0027787F" w:rsidRDefault="00B2092A" w:rsidP="00935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7F">
        <w:rPr>
          <w:rFonts w:ascii="Times New Roman" w:hAnsi="Times New Roman" w:cs="Times New Roman"/>
          <w:sz w:val="24"/>
          <w:szCs w:val="24"/>
        </w:rPr>
        <w:lastRenderedPageBreak/>
        <w:t>- из бюджета муниципального образования не  финансировались расходы, не связанные с решением вопросов, отнесенных Конституцией РФ, федеральными законами, законами субъектов РФ к полномочиям соответствующего органа местного самоуправления;</w:t>
      </w:r>
    </w:p>
    <w:p w:rsidR="00B2092A" w:rsidRPr="0027787F" w:rsidRDefault="00B2092A" w:rsidP="000942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7F">
        <w:rPr>
          <w:rFonts w:ascii="Times New Roman" w:hAnsi="Times New Roman" w:cs="Times New Roman"/>
          <w:sz w:val="24"/>
          <w:szCs w:val="24"/>
        </w:rPr>
        <w:t>- не превышен предельный объем дефицита, установленный статьями 92.1 БК РФ.</w:t>
      </w:r>
    </w:p>
    <w:p w:rsidR="00B2092A" w:rsidRPr="00A8758A" w:rsidRDefault="00B2092A" w:rsidP="000942CD">
      <w:pPr>
        <w:pStyle w:val="cb"/>
        <w:spacing w:before="0" w:beforeAutospacing="0" w:after="0" w:afterAutospacing="0"/>
        <w:jc w:val="both"/>
      </w:pPr>
      <w:r w:rsidRPr="00A8758A">
        <w:t>Исполнение бюджета по доходам:</w:t>
      </w:r>
    </w:p>
    <w:p w:rsidR="00B2092A" w:rsidRPr="00A8758A" w:rsidRDefault="00B2092A" w:rsidP="000942CD">
      <w:pPr>
        <w:pStyle w:val="cb"/>
        <w:spacing w:before="0" w:beforeAutospacing="0" w:after="0" w:afterAutospacing="0"/>
        <w:jc w:val="both"/>
      </w:pP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</w:rPr>
        <w:t>План бюджета сельсовета по доходам за 2020 год исполнен на 104,1 %, при плановых назначениях 10067757,43 руб. исполнено 10479316,08 руб.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</w:rPr>
        <w:t>В том числе по группам доходов: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</w:rPr>
        <w:t>- налоговые и неналоговые доходы бюджета исполнены на 127,3 %, при плановых назначениях 1596537,77 руб. исполнено 2033096,42 руб.;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</w:rPr>
        <w:t xml:space="preserve">- безвозмездные поступления исполнены на 99,7 %, при плановых назначениях 8471219,66 руб. исполнено 8446219,66 руб. 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</w:rPr>
        <w:t xml:space="preserve">Доля </w:t>
      </w:r>
      <w:r w:rsidRPr="00822F6E">
        <w:rPr>
          <w:rFonts w:ascii="Times New Roman" w:hAnsi="Times New Roman" w:cs="Times New Roman"/>
          <w:sz w:val="24"/>
          <w:szCs w:val="24"/>
          <w:u w:val="single"/>
        </w:rPr>
        <w:t>налога на доходы физических лиц</w:t>
      </w:r>
      <w:r w:rsidRPr="00822F6E">
        <w:rPr>
          <w:rFonts w:ascii="Times New Roman" w:hAnsi="Times New Roman" w:cs="Times New Roman"/>
          <w:sz w:val="24"/>
          <w:szCs w:val="24"/>
        </w:rPr>
        <w:t xml:space="preserve"> в исполнении налоговых и неналоговых доходов составляет 41,9 %. План по поступлению НДФЛ в бюджет сельсовета исполнен на 123,5 %. </w:t>
      </w:r>
      <w:r w:rsidRPr="00822F6E">
        <w:rPr>
          <w:rFonts w:ascii="Times New Roman" w:eastAsia="Times New Roman" w:hAnsi="Times New Roman"/>
          <w:color w:val="000000"/>
          <w:sz w:val="24"/>
          <w:szCs w:val="24"/>
        </w:rPr>
        <w:t>Сумма поступлений по данному виду налога составила</w:t>
      </w:r>
      <w:r w:rsidRPr="00822F6E">
        <w:rPr>
          <w:rFonts w:ascii="Times New Roman" w:hAnsi="Times New Roman" w:cs="Times New Roman"/>
          <w:sz w:val="24"/>
          <w:szCs w:val="24"/>
        </w:rPr>
        <w:t xml:space="preserve"> 852559,93 руб. при плановых назначениях 690560,00 руб.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</w:rPr>
        <w:t xml:space="preserve">По </w:t>
      </w:r>
      <w:r w:rsidRPr="00822F6E">
        <w:rPr>
          <w:rFonts w:ascii="Times New Roman" w:hAnsi="Times New Roman" w:cs="Times New Roman"/>
          <w:sz w:val="24"/>
          <w:szCs w:val="24"/>
          <w:u w:val="single"/>
        </w:rPr>
        <w:t>единому сельскохозяйственному налогу</w:t>
      </w:r>
      <w:r w:rsidRPr="00822F6E">
        <w:rPr>
          <w:rFonts w:ascii="Times New Roman" w:hAnsi="Times New Roman" w:cs="Times New Roman"/>
          <w:sz w:val="24"/>
          <w:szCs w:val="24"/>
        </w:rPr>
        <w:t xml:space="preserve"> исполнение составило 16 %. При плановых назначениях 23059,57 руб. поступило доходов 3678,13 руб.</w:t>
      </w:r>
    </w:p>
    <w:p w:rsidR="008956F8" w:rsidRPr="00822F6E" w:rsidRDefault="008956F8" w:rsidP="008956F8">
      <w:pPr>
        <w:ind w:firstLine="700"/>
        <w:jc w:val="both"/>
        <w:rPr>
          <w:rFonts w:ascii="Courier New" w:eastAsia="Courier New" w:hAnsi="Courier New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</w:rPr>
        <w:t xml:space="preserve">Большую долю (50,2 %) в объеме </w:t>
      </w:r>
      <w:r w:rsidRPr="00822F6E">
        <w:rPr>
          <w:rFonts w:ascii="Times New Roman" w:eastAsia="Courier New" w:hAnsi="Times New Roman" w:cs="Times New Roman"/>
          <w:color w:val="000000"/>
          <w:sz w:val="24"/>
          <w:szCs w:val="24"/>
        </w:rPr>
        <w:t>налоговых и неналоговых доходов</w:t>
      </w:r>
      <w:r w:rsidRPr="00822F6E">
        <w:rPr>
          <w:rFonts w:ascii="Courier New" w:eastAsia="Courier New" w:hAnsi="Courier New"/>
          <w:color w:val="000000"/>
          <w:sz w:val="24"/>
          <w:szCs w:val="24"/>
          <w:u w:val="single"/>
        </w:rPr>
        <w:t xml:space="preserve"> </w:t>
      </w:r>
      <w:r w:rsidRPr="00822F6E">
        <w:rPr>
          <w:rFonts w:ascii="Times New Roman" w:hAnsi="Times New Roman" w:cs="Times New Roman"/>
          <w:sz w:val="24"/>
          <w:szCs w:val="24"/>
        </w:rPr>
        <w:t xml:space="preserve">занимают </w:t>
      </w:r>
      <w:r w:rsidRPr="00822F6E">
        <w:rPr>
          <w:rFonts w:ascii="Times New Roman" w:hAnsi="Times New Roman" w:cs="Times New Roman"/>
          <w:sz w:val="24"/>
          <w:szCs w:val="24"/>
          <w:u w:val="single"/>
        </w:rPr>
        <w:t>имущественные налоги,</w:t>
      </w:r>
      <w:r w:rsidRPr="00822F6E">
        <w:rPr>
          <w:rFonts w:ascii="Times New Roman" w:hAnsi="Times New Roman" w:cs="Times New Roman"/>
          <w:sz w:val="24"/>
          <w:szCs w:val="24"/>
        </w:rPr>
        <w:t xml:space="preserve"> план исполнен на 130,4 %. </w:t>
      </w:r>
      <w:r w:rsidRPr="00822F6E">
        <w:rPr>
          <w:rFonts w:ascii="Times New Roman" w:eastAsia="Times New Roman" w:hAnsi="Times New Roman"/>
          <w:color w:val="000000"/>
          <w:sz w:val="24"/>
          <w:szCs w:val="24"/>
        </w:rPr>
        <w:t>Сумма поступлений составила</w:t>
      </w:r>
      <w:r w:rsidRPr="00822F6E">
        <w:rPr>
          <w:rFonts w:ascii="Times New Roman" w:hAnsi="Times New Roman" w:cs="Times New Roman"/>
          <w:sz w:val="24"/>
          <w:szCs w:val="24"/>
        </w:rPr>
        <w:t xml:space="preserve"> 1020747,29 руб. при плановых назначениях 783000,00 руб., </w:t>
      </w:r>
      <w:r w:rsidRPr="00822F6E">
        <w:rPr>
          <w:rFonts w:ascii="Times New Roman" w:eastAsia="Times New Roman" w:hAnsi="Times New Roman"/>
          <w:color w:val="000000"/>
          <w:sz w:val="24"/>
          <w:szCs w:val="24"/>
        </w:rPr>
        <w:t>в том числе:</w:t>
      </w:r>
    </w:p>
    <w:p w:rsidR="008956F8" w:rsidRPr="00822F6E" w:rsidRDefault="008956F8" w:rsidP="008956F8">
      <w:pPr>
        <w:ind w:firstLine="700"/>
        <w:jc w:val="both"/>
        <w:rPr>
          <w:rFonts w:ascii="Courier New" w:eastAsia="Courier New" w:hAnsi="Courier New"/>
          <w:sz w:val="24"/>
          <w:szCs w:val="24"/>
        </w:rPr>
      </w:pPr>
      <w:r w:rsidRPr="00822F6E">
        <w:rPr>
          <w:rFonts w:ascii="Times New Roman" w:eastAsia="Times New Roman" w:hAnsi="Times New Roman"/>
          <w:sz w:val="24"/>
          <w:szCs w:val="24"/>
        </w:rPr>
        <w:t xml:space="preserve">- </w:t>
      </w:r>
      <w:r w:rsidRPr="00822F6E">
        <w:rPr>
          <w:rFonts w:ascii="Times New Roman" w:eastAsia="Times New Roman" w:hAnsi="Times New Roman"/>
          <w:i/>
          <w:sz w:val="24"/>
          <w:szCs w:val="24"/>
        </w:rPr>
        <w:t>налог на имущество физических лиц</w:t>
      </w:r>
      <w:r w:rsidRPr="00822F6E">
        <w:rPr>
          <w:rFonts w:ascii="Times New Roman" w:eastAsia="Times New Roman" w:hAnsi="Times New Roman"/>
          <w:sz w:val="24"/>
          <w:szCs w:val="24"/>
        </w:rPr>
        <w:t xml:space="preserve"> зачислен в сумме 203805,77 руб. при плановых показателях 265000,00 руб., исполнение составило 76,9 %;</w:t>
      </w:r>
    </w:p>
    <w:p w:rsidR="008956F8" w:rsidRPr="00822F6E" w:rsidRDefault="008956F8" w:rsidP="008956F8">
      <w:pPr>
        <w:ind w:firstLine="700"/>
        <w:jc w:val="both"/>
        <w:rPr>
          <w:rFonts w:ascii="Courier New" w:eastAsia="Courier New" w:hAnsi="Courier New"/>
          <w:sz w:val="24"/>
          <w:szCs w:val="24"/>
        </w:rPr>
      </w:pPr>
      <w:r w:rsidRPr="00822F6E">
        <w:rPr>
          <w:rFonts w:ascii="Times New Roman" w:eastAsia="Times New Roman" w:hAnsi="Times New Roman"/>
          <w:sz w:val="24"/>
          <w:szCs w:val="24"/>
        </w:rPr>
        <w:t xml:space="preserve">- </w:t>
      </w:r>
      <w:r w:rsidRPr="00822F6E">
        <w:rPr>
          <w:rFonts w:ascii="Times New Roman" w:eastAsia="Times New Roman" w:hAnsi="Times New Roman"/>
          <w:i/>
          <w:sz w:val="24"/>
          <w:szCs w:val="24"/>
        </w:rPr>
        <w:t>земельный налог</w:t>
      </w:r>
      <w:r w:rsidRPr="00822F6E">
        <w:rPr>
          <w:rFonts w:ascii="Times New Roman" w:eastAsia="Times New Roman" w:hAnsi="Times New Roman"/>
          <w:sz w:val="24"/>
          <w:szCs w:val="24"/>
        </w:rPr>
        <w:t xml:space="preserve"> зачислен в сумме 816941,52 руб. при плановых показателях 518000,00 руб., исполнение составило 157,7 %. 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  <w:u w:val="single"/>
        </w:rPr>
        <w:t>Государственная пошлина</w:t>
      </w:r>
      <w:r w:rsidRPr="00822F6E">
        <w:rPr>
          <w:rFonts w:ascii="Times New Roman" w:hAnsi="Times New Roman" w:cs="Times New Roman"/>
          <w:sz w:val="24"/>
          <w:szCs w:val="24"/>
        </w:rPr>
        <w:t xml:space="preserve"> за совершение нотариальных действий является федеральным сбором, размер и порядок взимания которого регулируются Налоговым кодексом РФ, поступления составили 6500,00 руб., или 114,8 %.</w:t>
      </w:r>
    </w:p>
    <w:p w:rsidR="008956F8" w:rsidRPr="00822F6E" w:rsidRDefault="008956F8" w:rsidP="008956F8">
      <w:pPr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2F6E">
        <w:rPr>
          <w:rFonts w:ascii="Times New Roman" w:eastAsia="Courier New" w:hAnsi="Times New Roman" w:cs="Times New Roman"/>
          <w:sz w:val="24"/>
          <w:szCs w:val="24"/>
        </w:rPr>
        <w:t xml:space="preserve">План по </w:t>
      </w:r>
      <w:r w:rsidRPr="00822F6E">
        <w:rPr>
          <w:rFonts w:ascii="Times New Roman" w:eastAsia="Courier New" w:hAnsi="Times New Roman" w:cs="Times New Roman"/>
          <w:sz w:val="24"/>
          <w:szCs w:val="24"/>
          <w:u w:val="single"/>
        </w:rPr>
        <w:t>доходам от использования имущества, находящегося в государственной и муниципальной собственности</w:t>
      </w:r>
      <w:r w:rsidRPr="00822F6E">
        <w:rPr>
          <w:rFonts w:ascii="Times New Roman" w:eastAsia="Courier New" w:hAnsi="Times New Roman" w:cs="Times New Roman"/>
          <w:sz w:val="24"/>
          <w:szCs w:val="24"/>
        </w:rPr>
        <w:t xml:space="preserve"> исполнен на 168,1. Сумма полученных доходов составила 131621,85 руб. </w:t>
      </w:r>
      <w:r w:rsidRPr="00822F6E">
        <w:rPr>
          <w:rFonts w:ascii="Times New Roman" w:eastAsia="Times New Roman" w:hAnsi="Times New Roman"/>
          <w:color w:val="000000"/>
          <w:sz w:val="24"/>
          <w:szCs w:val="24"/>
        </w:rPr>
        <w:t>при плановых назначениях 78292,95 руб., в том числе:</w:t>
      </w:r>
    </w:p>
    <w:p w:rsidR="008956F8" w:rsidRPr="00822F6E" w:rsidRDefault="008956F8" w:rsidP="008956F8">
      <w:pPr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2F6E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822F6E">
        <w:rPr>
          <w:rFonts w:ascii="Times New Roman" w:eastAsia="Times New Roman" w:hAnsi="Times New Roman"/>
          <w:i/>
          <w:color w:val="000000"/>
          <w:sz w:val="24"/>
          <w:szCs w:val="24"/>
        </w:rPr>
        <w:t>доходы, поступающие в бюджет сельсовета, в виде арендной платы за земельные участки</w:t>
      </w:r>
      <w:r w:rsidRPr="00822F6E">
        <w:rPr>
          <w:rFonts w:ascii="Times New Roman" w:eastAsia="Times New Roman" w:hAnsi="Times New Roman"/>
          <w:color w:val="000000"/>
          <w:sz w:val="24"/>
          <w:szCs w:val="24"/>
        </w:rPr>
        <w:t xml:space="preserve"> поступили в объеме  94613,61 руб. при плановых назначениях 39270,08 руб., план перевыполнен в 2,4 раза;</w:t>
      </w:r>
    </w:p>
    <w:p w:rsidR="008956F8" w:rsidRPr="00822F6E" w:rsidRDefault="008956F8" w:rsidP="008956F8">
      <w:pPr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2F6E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822F6E">
        <w:rPr>
          <w:rFonts w:ascii="Times New Roman" w:eastAsia="Times New Roman" w:hAnsi="Times New Roman"/>
          <w:i/>
          <w:color w:val="000000"/>
          <w:sz w:val="24"/>
          <w:szCs w:val="24"/>
        </w:rPr>
        <w:t>доходы от сдачи в аренду муниципального имущества</w:t>
      </w:r>
      <w:r w:rsidRPr="00822F6E">
        <w:rPr>
          <w:rFonts w:ascii="Times New Roman" w:eastAsia="Times New Roman" w:hAnsi="Times New Roman"/>
          <w:color w:val="000000"/>
          <w:sz w:val="24"/>
          <w:szCs w:val="24"/>
        </w:rPr>
        <w:t xml:space="preserve"> поступили в бюджет в объеме  13015,12 руб. при плановых назначениях 10729,92 руб., план исполнен на 121,3 %;</w:t>
      </w:r>
    </w:p>
    <w:p w:rsidR="008956F8" w:rsidRPr="00822F6E" w:rsidRDefault="008956F8" w:rsidP="008956F8">
      <w:pPr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2F6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- </w:t>
      </w:r>
      <w:r w:rsidRPr="00822F6E">
        <w:rPr>
          <w:rFonts w:ascii="Times New Roman" w:eastAsia="Times New Roman" w:hAnsi="Times New Roman"/>
          <w:i/>
          <w:color w:val="000000"/>
          <w:sz w:val="24"/>
          <w:szCs w:val="24"/>
        </w:rPr>
        <w:t>прочие поступления от использования имущества, находящегося в собственности поселения</w:t>
      </w:r>
      <w:r w:rsidRPr="00822F6E">
        <w:rPr>
          <w:rFonts w:ascii="Times New Roman" w:eastAsia="Times New Roman" w:hAnsi="Times New Roman"/>
          <w:color w:val="000000"/>
          <w:sz w:val="24"/>
          <w:szCs w:val="24"/>
        </w:rPr>
        <w:t xml:space="preserve"> составили 23993,12 руб. при плановых назначениях 28292,95 руб., план исполнен на 84,8 %.</w:t>
      </w:r>
    </w:p>
    <w:p w:rsidR="008956F8" w:rsidRPr="00822F6E" w:rsidRDefault="008956F8" w:rsidP="008956F8">
      <w:pPr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2F6E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Доходы от денежных взысканий (штрафов)</w:t>
      </w:r>
      <w:r w:rsidRPr="00822F6E">
        <w:rPr>
          <w:rFonts w:ascii="Times New Roman" w:eastAsia="Times New Roman" w:hAnsi="Times New Roman"/>
          <w:color w:val="000000"/>
          <w:sz w:val="24"/>
          <w:szCs w:val="24"/>
        </w:rPr>
        <w:t xml:space="preserve"> поступили в сумме 17989,22 руб., или 112,7 % от плановых назначений.</w:t>
      </w:r>
    </w:p>
    <w:p w:rsidR="00B2092A" w:rsidRPr="00822F6E" w:rsidRDefault="00B2092A" w:rsidP="000942CD">
      <w:pPr>
        <w:pStyle w:val="cb"/>
        <w:spacing w:before="0" w:beforeAutospacing="0" w:after="0" w:afterAutospacing="0"/>
        <w:jc w:val="both"/>
      </w:pPr>
      <w:r w:rsidRPr="00822F6E">
        <w:t>Исполнение бюджета по расходам: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</w:rPr>
        <w:t>План по расходам бюджета сельсовета за 2020 год исполнен на 85,9 %, назначено 11984992,53 руб., исполнено 10293464,34 руб.</w:t>
      </w:r>
    </w:p>
    <w:p w:rsidR="0027787F" w:rsidRPr="00822F6E" w:rsidRDefault="0027787F" w:rsidP="000942CD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Р.0100 Общегосударственные вопрос</w:t>
      </w:r>
      <w:r w:rsidR="008956F8" w:rsidRPr="00822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</w:rPr>
        <w:t xml:space="preserve">Плановый объем расходов составляет 6309536,86 руб., исполнение 5969539,86 руб., или 94,6 % к плану. </w:t>
      </w:r>
    </w:p>
    <w:p w:rsidR="008956F8" w:rsidRPr="00822F6E" w:rsidRDefault="008956F8" w:rsidP="008956F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F6E">
        <w:rPr>
          <w:rFonts w:ascii="Times New Roman" w:eastAsia="Courier New" w:hAnsi="Times New Roman" w:cs="Times New Roman"/>
          <w:sz w:val="24"/>
          <w:szCs w:val="24"/>
        </w:rPr>
        <w:t>Фонд оплаты труда на 2020 год сформирован в соответствии с решением сельского Совета народных депутатов об утверждении Положения "О системе оплаты труда в органах местного самоуправления сельсовета" и Постановлением администрации сельсовета "Об оплате труда работников, осуществляющих техническое и хозяйственное обеспечение деятельности администрации сельсовета".</w:t>
      </w:r>
    </w:p>
    <w:p w:rsidR="008956F8" w:rsidRPr="00822F6E" w:rsidRDefault="008956F8" w:rsidP="008956F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F6E">
        <w:rPr>
          <w:rFonts w:ascii="Times New Roman" w:eastAsia="Courier New" w:hAnsi="Times New Roman" w:cs="Times New Roman"/>
          <w:sz w:val="24"/>
          <w:szCs w:val="24"/>
        </w:rPr>
        <w:t>Нормативные правовые акты по оплате труда приведены в соответствие с Законом Амурской области от 30.06.2008 № 74-ОЗ "Об оплате труда муниципальных служащих в Амурской области" и Законом Амурской области от 30.06.2008 № 71-ОЗ "О некоторых гарантиях, лицам, замещающим муниципальные должности в Амурской области".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b/>
          <w:sz w:val="24"/>
          <w:szCs w:val="24"/>
        </w:rPr>
        <w:t>По подразделу 0102</w:t>
      </w:r>
      <w:r w:rsidRPr="00822F6E">
        <w:rPr>
          <w:rFonts w:ascii="Times New Roman" w:hAnsi="Times New Roman" w:cs="Times New Roman"/>
          <w:sz w:val="24"/>
          <w:szCs w:val="24"/>
        </w:rPr>
        <w:t xml:space="preserve"> </w:t>
      </w:r>
      <w:r w:rsidRPr="00822F6E">
        <w:rPr>
          <w:rFonts w:ascii="Times New Roman" w:hAnsi="Times New Roman" w:cs="Times New Roman"/>
          <w:b/>
          <w:sz w:val="24"/>
          <w:szCs w:val="24"/>
        </w:rPr>
        <w:t>«Функционирование высшего должностного лица субъекта Российской Федерации и муниципального образования»</w:t>
      </w:r>
      <w:r w:rsidRPr="00822F6E">
        <w:rPr>
          <w:rFonts w:ascii="Times New Roman" w:hAnsi="Times New Roman" w:cs="Times New Roman"/>
          <w:sz w:val="24"/>
          <w:szCs w:val="24"/>
        </w:rPr>
        <w:t xml:space="preserve"> отражены расходы по оплате труда и начисления </w:t>
      </w:r>
      <w:r w:rsidRPr="00822F6E">
        <w:rPr>
          <w:rFonts w:ascii="Times New Roman" w:eastAsia="Times New Roman" w:hAnsi="Times New Roman"/>
          <w:color w:val="000000"/>
          <w:sz w:val="24"/>
          <w:szCs w:val="24"/>
        </w:rPr>
        <w:t>на выплаты по оплате труда</w:t>
      </w:r>
      <w:r w:rsidRPr="00822F6E">
        <w:rPr>
          <w:rFonts w:ascii="Times New Roman" w:hAnsi="Times New Roman" w:cs="Times New Roman"/>
          <w:sz w:val="24"/>
          <w:szCs w:val="24"/>
        </w:rPr>
        <w:t xml:space="preserve"> главы сельсовета, исполнение составило 1021112,17 руб., или 99,1 %. 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b/>
          <w:sz w:val="24"/>
          <w:szCs w:val="24"/>
        </w:rPr>
        <w:t>По подразделу 0104</w:t>
      </w:r>
      <w:r w:rsidRPr="00822F6E">
        <w:rPr>
          <w:rFonts w:ascii="Times New Roman" w:hAnsi="Times New Roman" w:cs="Times New Roman"/>
          <w:sz w:val="24"/>
          <w:szCs w:val="24"/>
        </w:rPr>
        <w:t xml:space="preserve"> </w:t>
      </w:r>
      <w:r w:rsidRPr="00822F6E">
        <w:rPr>
          <w:rFonts w:ascii="Times New Roman" w:hAnsi="Times New Roman" w:cs="Times New Roman"/>
          <w:b/>
          <w:sz w:val="24"/>
          <w:szCs w:val="24"/>
        </w:rPr>
        <w:t>«Обеспечение проведения выборов и референ</w:t>
      </w:r>
      <w:r w:rsidR="00822F6E">
        <w:rPr>
          <w:rFonts w:ascii="Times New Roman" w:hAnsi="Times New Roman" w:cs="Times New Roman"/>
          <w:b/>
          <w:sz w:val="24"/>
          <w:szCs w:val="24"/>
        </w:rPr>
        <w:t>д</w:t>
      </w:r>
      <w:r w:rsidRPr="00822F6E">
        <w:rPr>
          <w:rFonts w:ascii="Times New Roman" w:hAnsi="Times New Roman" w:cs="Times New Roman"/>
          <w:b/>
          <w:sz w:val="24"/>
          <w:szCs w:val="24"/>
        </w:rPr>
        <w:t>умов»</w:t>
      </w:r>
      <w:r w:rsidRPr="00822F6E">
        <w:rPr>
          <w:rFonts w:ascii="Times New Roman" w:hAnsi="Times New Roman" w:cs="Times New Roman"/>
          <w:sz w:val="24"/>
          <w:szCs w:val="24"/>
        </w:rPr>
        <w:t xml:space="preserve"> </w:t>
      </w:r>
      <w:r w:rsidRPr="00822F6E">
        <w:rPr>
          <w:rFonts w:ascii="Times New Roman" w:eastAsia="Times New Roman" w:hAnsi="Times New Roman"/>
          <w:color w:val="000000"/>
          <w:sz w:val="24"/>
          <w:szCs w:val="24"/>
        </w:rPr>
        <w:t xml:space="preserve">отражены расходы на обеспечение деятельности аппарата администрации сельсовета, исполнение составило 93,7 % </w:t>
      </w:r>
      <w:r w:rsidRPr="00822F6E">
        <w:rPr>
          <w:rFonts w:ascii="Times New Roman" w:hAnsi="Times New Roman" w:cs="Times New Roman"/>
          <w:sz w:val="24"/>
          <w:szCs w:val="24"/>
        </w:rPr>
        <w:t xml:space="preserve"> (назначено 3233033,20 руб., исполнено 3029996,54 руб.), в том числе: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</w:rPr>
        <w:t xml:space="preserve">- расходы на заработную плату с начислениями </w:t>
      </w:r>
      <w:r w:rsidRPr="00822F6E">
        <w:rPr>
          <w:rFonts w:ascii="Times New Roman" w:eastAsia="Times New Roman" w:hAnsi="Times New Roman"/>
          <w:color w:val="000000"/>
          <w:sz w:val="24"/>
          <w:szCs w:val="24"/>
        </w:rPr>
        <w:t>на выплаты по оплате труда</w:t>
      </w:r>
      <w:r w:rsidRPr="00822F6E">
        <w:rPr>
          <w:rFonts w:ascii="Times New Roman" w:hAnsi="Times New Roman" w:cs="Times New Roman"/>
          <w:sz w:val="24"/>
          <w:szCs w:val="24"/>
        </w:rPr>
        <w:t xml:space="preserve"> работников администрации сельсовета (исполнено 99,9 %, или 2748507,10 руб.);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</w:rPr>
        <w:t>- расходы на содержание ОМСУ (исполнено 58,5 %, или 281489,44 руб.).</w:t>
      </w:r>
    </w:p>
    <w:p w:rsidR="008956F8" w:rsidRPr="00822F6E" w:rsidRDefault="008956F8" w:rsidP="008956F8">
      <w:pPr>
        <w:ind w:firstLine="700"/>
        <w:jc w:val="both"/>
        <w:rPr>
          <w:rFonts w:ascii="Courier New" w:eastAsia="Courier New" w:hAnsi="Courier New"/>
          <w:sz w:val="24"/>
          <w:szCs w:val="24"/>
        </w:rPr>
      </w:pPr>
      <w:r w:rsidRPr="00822F6E">
        <w:rPr>
          <w:rFonts w:ascii="Times New Roman" w:hAnsi="Times New Roman" w:cs="Times New Roman"/>
          <w:b/>
          <w:sz w:val="24"/>
          <w:szCs w:val="24"/>
        </w:rPr>
        <w:t>По подразделу 0107</w:t>
      </w:r>
      <w:r w:rsidRPr="00822F6E">
        <w:rPr>
          <w:rFonts w:ascii="Times New Roman" w:hAnsi="Times New Roman" w:cs="Times New Roman"/>
          <w:sz w:val="24"/>
          <w:szCs w:val="24"/>
        </w:rPr>
        <w:t xml:space="preserve"> </w:t>
      </w:r>
      <w:r w:rsidRPr="00822F6E">
        <w:rPr>
          <w:rFonts w:ascii="Times New Roman" w:hAnsi="Times New Roman" w:cs="Times New Roman"/>
          <w:b/>
          <w:sz w:val="24"/>
          <w:szCs w:val="24"/>
        </w:rPr>
        <w:t xml:space="preserve">«Обеспечение проведения выборов и референдумов» </w:t>
      </w:r>
      <w:r w:rsidRPr="00822F6E">
        <w:rPr>
          <w:rFonts w:ascii="Times New Roman" w:eastAsia="Times New Roman" w:hAnsi="Times New Roman"/>
          <w:color w:val="000000"/>
          <w:sz w:val="24"/>
          <w:szCs w:val="24"/>
        </w:rPr>
        <w:t xml:space="preserve">исполнение составило 100 %, или 346831,07 руб. </w:t>
      </w:r>
      <w:r w:rsidRPr="00822F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F6E">
        <w:rPr>
          <w:rFonts w:ascii="Times New Roman" w:eastAsia="Times New Roman" w:hAnsi="Times New Roman"/>
          <w:color w:val="000000"/>
          <w:sz w:val="24"/>
          <w:szCs w:val="24"/>
        </w:rPr>
        <w:t>По данному подразделу отражены расходы: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</w:rPr>
        <w:t>- на проведение выборов в законодательные (представительные) органы муниципального образования, исполнение 66585,60 руб.,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</w:rPr>
        <w:t>- на проведение выборов главы муниципального образования, исполнение 280245,47 руб.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b/>
          <w:sz w:val="24"/>
          <w:szCs w:val="24"/>
        </w:rPr>
        <w:t xml:space="preserve">По подразделу 0111 «Резервные фонды» </w:t>
      </w:r>
      <w:r w:rsidRPr="00822F6E">
        <w:rPr>
          <w:rFonts w:ascii="Times New Roman" w:eastAsia="Times New Roman" w:hAnsi="Times New Roman"/>
          <w:color w:val="000000"/>
          <w:sz w:val="24"/>
          <w:szCs w:val="24"/>
        </w:rPr>
        <w:t>отражены неиспользованные средства резервного фонда администрации Сосновоборского сельсовета в сумме 30000,00 руб.</w:t>
      </w:r>
    </w:p>
    <w:p w:rsidR="008956F8" w:rsidRPr="00822F6E" w:rsidRDefault="008956F8" w:rsidP="008956F8">
      <w:pPr>
        <w:ind w:firstLine="700"/>
        <w:jc w:val="both"/>
        <w:rPr>
          <w:rFonts w:ascii="Courier New" w:eastAsia="Courier New" w:hAnsi="Courier New"/>
          <w:sz w:val="24"/>
          <w:szCs w:val="24"/>
        </w:rPr>
      </w:pPr>
      <w:r w:rsidRPr="00822F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подразделу 0113 «Другие общегосударственные расходы» </w:t>
      </w:r>
      <w:r w:rsidRPr="00822F6E">
        <w:rPr>
          <w:rFonts w:ascii="Times New Roman" w:eastAsia="Times New Roman" w:hAnsi="Times New Roman"/>
          <w:color w:val="000000"/>
          <w:sz w:val="24"/>
          <w:szCs w:val="24"/>
        </w:rPr>
        <w:t>исполнение составило 94,1 %, или 1571600,08 руб. По данному подразделу отражены: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</w:rPr>
        <w:t>- расходы на ремонт и содержание муниципального имущества органа местного самоуправления, исполнение 524983,60 руб., или 84,3 % к плану,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</w:rPr>
        <w:t>- расходы на оказание содействия в подготовке проведения общероссийского голосования, а также информирования граждан РФ о такой подготовке, исполнение 147460,00 руб., или 100 %,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</w:rPr>
        <w:t xml:space="preserve">- МБТ в бюджет Зейского района </w:t>
      </w:r>
      <w:r w:rsidRPr="00822F6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на </w:t>
      </w:r>
      <w:r w:rsidRPr="00822F6E">
        <w:rPr>
          <w:rFonts w:ascii="Times New Roman" w:hAnsi="Times New Roman" w:cs="Times New Roman"/>
          <w:sz w:val="24"/>
          <w:szCs w:val="24"/>
        </w:rPr>
        <w:t xml:space="preserve">осуществление муниципальным районом </w:t>
      </w:r>
      <w:r w:rsidRPr="00822F6E">
        <w:rPr>
          <w:rFonts w:ascii="Times New Roman" w:eastAsia="Courier New" w:hAnsi="Times New Roman" w:cs="Times New Roman"/>
          <w:color w:val="000000"/>
          <w:sz w:val="24"/>
          <w:szCs w:val="24"/>
        </w:rPr>
        <w:t>части полномочий</w:t>
      </w:r>
      <w:r w:rsidRPr="00822F6E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поселения, исполнение 899156,48 руб., или 100 %</w:t>
      </w:r>
      <w:r w:rsidRPr="00822F6E">
        <w:rPr>
          <w:rFonts w:ascii="Times New Roman" w:eastAsia="Courier New" w:hAnsi="Times New Roman" w:cs="Times New Roman"/>
          <w:color w:val="000000"/>
          <w:sz w:val="24"/>
          <w:szCs w:val="24"/>
        </w:rPr>
        <w:t>, в том числе:</w:t>
      </w:r>
    </w:p>
    <w:p w:rsidR="008956F8" w:rsidRPr="00822F6E" w:rsidRDefault="008956F8" w:rsidP="008956F8">
      <w:pPr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</w:rPr>
        <w:t>по внутреннему муниципальному финансовому контролю, исполнение 70330,38 руб.;</w:t>
      </w:r>
    </w:p>
    <w:p w:rsidR="008956F8" w:rsidRPr="00822F6E" w:rsidRDefault="008956F8" w:rsidP="008956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</w:rPr>
        <w:t>по организации бюджетного процесса, исполнение 372851,54 руб.;</w:t>
      </w:r>
    </w:p>
    <w:p w:rsidR="008956F8" w:rsidRPr="00822F6E" w:rsidRDefault="008956F8" w:rsidP="008956F8">
      <w:pPr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</w:rPr>
        <w:t>по организации кассового исполнения бюджета, исполнение 74677,97 руб.;</w:t>
      </w:r>
    </w:p>
    <w:p w:rsidR="008956F8" w:rsidRPr="00822F6E" w:rsidRDefault="008956F8" w:rsidP="008956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</w:rPr>
        <w:t>по ведению бухгалтерского учета, исполнение 375391,62 руб.,</w:t>
      </w:r>
    </w:p>
    <w:p w:rsidR="008956F8" w:rsidRPr="00822F6E" w:rsidRDefault="008956F8" w:rsidP="008956F8">
      <w:pPr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</w:rPr>
        <w:t xml:space="preserve">по определению поставщиков (подрядчиков, исполнителей) для обеспечения муниципальных нужд, исполнение 5904,97 руб.  </w:t>
      </w:r>
    </w:p>
    <w:p w:rsidR="008956F8" w:rsidRPr="00822F6E" w:rsidRDefault="008956F8" w:rsidP="008956F8">
      <w:pPr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</w:rPr>
        <w:tab/>
      </w:r>
    </w:p>
    <w:p w:rsidR="0027787F" w:rsidRPr="00822F6E" w:rsidRDefault="0027787F" w:rsidP="00822F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822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Р.0200 «Национальная оборона»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b/>
          <w:sz w:val="24"/>
          <w:szCs w:val="24"/>
        </w:rPr>
        <w:t xml:space="preserve">По подразделу 0203 «Мобилизационная и вневойсковая подготовка» </w:t>
      </w:r>
      <w:r w:rsidRPr="00822F6E">
        <w:rPr>
          <w:rFonts w:ascii="Times New Roman" w:hAnsi="Times New Roman" w:cs="Times New Roman"/>
          <w:sz w:val="24"/>
          <w:szCs w:val="24"/>
        </w:rPr>
        <w:t>отражены расходы на исполнение государственных полномочий по осуществлению первичного воинского учета на территориях, где отсутствуют военные комиссариаты в пределах средств, поступивших из областного бюджета в сумме – 514300,00 руб., исполнение 95,4 %, в том числе: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</w:rPr>
        <w:t>- заработная плата – 392703,35 руб.,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</w:rPr>
        <w:t xml:space="preserve">- начисления </w:t>
      </w:r>
      <w:r w:rsidRPr="00822F6E">
        <w:rPr>
          <w:rFonts w:ascii="Times New Roman" w:eastAsia="Times New Roman" w:hAnsi="Times New Roman"/>
          <w:color w:val="000000"/>
          <w:sz w:val="24"/>
          <w:szCs w:val="24"/>
        </w:rPr>
        <w:t>на выплаты по оплате труда –</w:t>
      </w:r>
      <w:r w:rsidRPr="00822F6E">
        <w:rPr>
          <w:rFonts w:ascii="Times New Roman" w:hAnsi="Times New Roman" w:cs="Times New Roman"/>
          <w:sz w:val="24"/>
          <w:szCs w:val="24"/>
        </w:rPr>
        <w:t xml:space="preserve"> 118596,65 руб.,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</w:rPr>
        <w:t>- материальные затраты – 3000,00 руб.</w:t>
      </w:r>
    </w:p>
    <w:p w:rsidR="008956F8" w:rsidRPr="00822F6E" w:rsidRDefault="008956F8" w:rsidP="008956F8">
      <w:pPr>
        <w:ind w:firstLine="700"/>
        <w:jc w:val="both"/>
        <w:outlineLvl w:val="0"/>
        <w:rPr>
          <w:rFonts w:ascii="Courier New" w:eastAsia="Courier New" w:hAnsi="Courier New"/>
          <w:b/>
          <w:sz w:val="24"/>
          <w:szCs w:val="24"/>
        </w:rPr>
      </w:pPr>
      <w:r w:rsidRPr="00822F6E">
        <w:rPr>
          <w:rFonts w:ascii="Times New Roman" w:eastAsia="Times New Roman" w:hAnsi="Times New Roman"/>
          <w:color w:val="000000"/>
          <w:sz w:val="24"/>
          <w:szCs w:val="24"/>
        </w:rPr>
        <w:t>Экономия сре</w:t>
      </w:r>
      <w:proofErr w:type="gramStart"/>
      <w:r w:rsidRPr="00822F6E">
        <w:rPr>
          <w:rFonts w:ascii="Times New Roman" w:eastAsia="Times New Roman" w:hAnsi="Times New Roman"/>
          <w:color w:val="000000"/>
          <w:sz w:val="24"/>
          <w:szCs w:val="24"/>
        </w:rPr>
        <w:t>дств в с</w:t>
      </w:r>
      <w:proofErr w:type="gramEnd"/>
      <w:r w:rsidRPr="00822F6E">
        <w:rPr>
          <w:rFonts w:ascii="Times New Roman" w:eastAsia="Times New Roman" w:hAnsi="Times New Roman"/>
          <w:color w:val="000000"/>
          <w:sz w:val="24"/>
          <w:szCs w:val="24"/>
        </w:rPr>
        <w:t xml:space="preserve">умме 25000,00 руб. сложилась в связи с отсутствием фактических расходов. </w:t>
      </w:r>
    </w:p>
    <w:p w:rsidR="003B68FA" w:rsidRPr="00822F6E" w:rsidRDefault="003B68FA" w:rsidP="00094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8FA" w:rsidRPr="00822F6E" w:rsidRDefault="003B68FA" w:rsidP="000942C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787F" w:rsidRPr="00822F6E" w:rsidRDefault="003B68FA" w:rsidP="00094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="0027787F" w:rsidRPr="00822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.0300 «Национальная безопасность и правоохранительная деятельность»</w:t>
      </w:r>
    </w:p>
    <w:p w:rsidR="008956F8" w:rsidRPr="00822F6E" w:rsidRDefault="008956F8" w:rsidP="008956F8">
      <w:pPr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2F6E">
        <w:rPr>
          <w:rFonts w:ascii="Times New Roman" w:hAnsi="Times New Roman" w:cs="Times New Roman"/>
          <w:b/>
          <w:sz w:val="24"/>
          <w:szCs w:val="24"/>
        </w:rPr>
        <w:t xml:space="preserve">По подразделу 0309 «Защита населения и территории от чрезвычайных ситуаций природного и техногенного характера, гражданская оборона» </w:t>
      </w:r>
      <w:r w:rsidRPr="00822F6E">
        <w:rPr>
          <w:rFonts w:ascii="Times New Roman" w:eastAsia="Times New Roman" w:hAnsi="Times New Roman"/>
          <w:color w:val="000000"/>
          <w:sz w:val="24"/>
          <w:szCs w:val="24"/>
        </w:rPr>
        <w:t>исполнение составило 50,6 %, назначено 534128,84 руб. исполнено 270268,68 руб. По данному подразделу отражены расходы: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</w:rPr>
        <w:t>- на материальное стимулирование добровольных пожарных дружин, исполнено 55500,00 руб., или 100 %,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</w:rPr>
        <w:t>-  на обеспечение первичных мер пожарной безопасности в границах населенных пунктов поселения, исполнено 114461,37 руб., что составляет 34,9 % от плана в сумме 327558,84 руб.,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</w:rPr>
        <w:lastRenderedPageBreak/>
        <w:t>- на мероприятия по обновлению минерализованных полос, исполнено 76913,31 руб., или 76,9 % от плана в сумме 100000,00 руб.,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</w:rPr>
        <w:t>- на мероприятия по предупреждению и ликвидации последствий чрезвычайных ситуаций и стихийных бедствий природного и техногенного характера, исполнено 23394,00 руб., что составило 45,8 % от плана в сумме 51070,00 руб.</w:t>
      </w:r>
    </w:p>
    <w:p w:rsidR="0027787F" w:rsidRPr="00822F6E" w:rsidRDefault="0027787F" w:rsidP="00094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Р. 0400 «Национальная экономика»</w:t>
      </w:r>
    </w:p>
    <w:p w:rsidR="008956F8" w:rsidRPr="00822F6E" w:rsidRDefault="0027787F" w:rsidP="008956F8">
      <w:pPr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2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8956F8" w:rsidRPr="00822F6E">
        <w:rPr>
          <w:rFonts w:ascii="Times New Roman" w:eastAsia="Times New Roman" w:hAnsi="Times New Roman"/>
          <w:color w:val="000000"/>
          <w:sz w:val="24"/>
          <w:szCs w:val="24"/>
        </w:rPr>
        <w:t xml:space="preserve">План в целом по разделу исполнен на 85,5% (назначено 1502986,66 руб., исполнено 1285354,68 руб.). </w:t>
      </w:r>
    </w:p>
    <w:p w:rsidR="008956F8" w:rsidRPr="00822F6E" w:rsidRDefault="008956F8" w:rsidP="008956F8">
      <w:pPr>
        <w:ind w:firstLine="70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b/>
          <w:sz w:val="24"/>
          <w:szCs w:val="24"/>
        </w:rPr>
        <w:t xml:space="preserve">По подразделу 0409 </w:t>
      </w:r>
      <w:r w:rsidRPr="00822F6E">
        <w:rPr>
          <w:rFonts w:ascii="Times New Roman" w:eastAsia="Courier New" w:hAnsi="Times New Roman" w:cs="Times New Roman"/>
          <w:b/>
          <w:sz w:val="24"/>
          <w:szCs w:val="24"/>
        </w:rPr>
        <w:t xml:space="preserve">«Дорожное хозяйство (дорожные фонды)» </w:t>
      </w:r>
      <w:r w:rsidRPr="00822F6E">
        <w:rPr>
          <w:rFonts w:ascii="Times New Roman" w:eastAsia="Courier New" w:hAnsi="Times New Roman" w:cs="Times New Roman"/>
          <w:sz w:val="24"/>
          <w:szCs w:val="24"/>
        </w:rPr>
        <w:t>о</w:t>
      </w:r>
      <w:r w:rsidRPr="00822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тражены расходы на ремонт и содержание дорог за счет средств МБТ из бюджета Зейского района на осуществление полномочий по решению </w:t>
      </w:r>
      <w:r w:rsidRPr="00822F6E">
        <w:rPr>
          <w:rFonts w:ascii="Times New Roman" w:eastAsia="Times New Roman" w:hAnsi="Times New Roman"/>
          <w:color w:val="000000"/>
          <w:sz w:val="24"/>
          <w:szCs w:val="24"/>
        </w:rPr>
        <w:t>вопросов муниципального района по дорожной деятельности в отношении автомобильных дорог местного значения</w:t>
      </w:r>
      <w:r w:rsidRPr="00822F6E">
        <w:rPr>
          <w:rFonts w:ascii="Times New Roman" w:eastAsia="Courier New" w:hAnsi="Times New Roman" w:cs="Times New Roman"/>
          <w:sz w:val="24"/>
          <w:szCs w:val="24"/>
        </w:rPr>
        <w:t>, исполнение 1106754,68 руб., или 83,6 % к плану. Средства в сумме 217631,98 руб. остались неосвоенными по причине отсутствия фактических расходов (планировались расходы по очистке дорог от снега, но в связи с отсутствием осадков в ноябре-декабре 2020 г. данные работы не проводились)</w:t>
      </w:r>
      <w:r w:rsidRPr="00822F6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956F8" w:rsidRPr="00822F6E" w:rsidRDefault="008956F8" w:rsidP="008956F8">
      <w:pPr>
        <w:pStyle w:val="Default"/>
        <w:ind w:firstLine="700"/>
        <w:jc w:val="both"/>
      </w:pPr>
      <w:r w:rsidRPr="00822F6E">
        <w:rPr>
          <w:b/>
        </w:rPr>
        <w:t>По подразделу 0412 «</w:t>
      </w:r>
      <w:r w:rsidRPr="00822F6E">
        <w:rPr>
          <w:rFonts w:eastAsia="Times New Roman"/>
          <w:b/>
        </w:rPr>
        <w:t xml:space="preserve">Другие вопросы в области национальной экономики» </w:t>
      </w:r>
      <w:r w:rsidRPr="00822F6E">
        <w:rPr>
          <w:rFonts w:eastAsia="Times New Roman"/>
        </w:rPr>
        <w:t>исполнение составило 100 %, или 178600,00 руб. По данному подразделу</w:t>
      </w:r>
      <w:r w:rsidRPr="00822F6E">
        <w:rPr>
          <w:rFonts w:eastAsia="Times New Roman"/>
          <w:b/>
        </w:rPr>
        <w:t xml:space="preserve"> </w:t>
      </w:r>
      <w:r w:rsidRPr="00822F6E">
        <w:rPr>
          <w:rFonts w:eastAsia="Times New Roman"/>
        </w:rPr>
        <w:t xml:space="preserve">отражены расходы на проведение </w:t>
      </w:r>
      <w:r w:rsidRPr="00822F6E">
        <w:rPr>
          <w:color w:val="auto"/>
        </w:rPr>
        <w:t>кадастровых раб по образованию земельных участков</w:t>
      </w:r>
      <w:r w:rsidRPr="00822F6E">
        <w:rPr>
          <w:rFonts w:eastAsia="Times New Roman"/>
        </w:rPr>
        <w:t>.</w:t>
      </w:r>
    </w:p>
    <w:p w:rsidR="00822F6E" w:rsidRDefault="00822F6E" w:rsidP="00822F6E">
      <w:pPr>
        <w:pStyle w:val="2"/>
        <w:jc w:val="left"/>
        <w:rPr>
          <w:rFonts w:eastAsiaTheme="minorEastAsia"/>
          <w:b w:val="0"/>
          <w:sz w:val="24"/>
          <w:szCs w:val="24"/>
          <w:lang w:val="ru-RU" w:eastAsia="ru-RU"/>
        </w:rPr>
      </w:pPr>
    </w:p>
    <w:p w:rsidR="008956F8" w:rsidRPr="00822F6E" w:rsidRDefault="008956F8" w:rsidP="00822F6E">
      <w:pPr>
        <w:pStyle w:val="2"/>
        <w:jc w:val="left"/>
        <w:rPr>
          <w:sz w:val="24"/>
          <w:szCs w:val="24"/>
          <w:lang w:val="ru-RU"/>
        </w:rPr>
      </w:pPr>
      <w:r w:rsidRPr="00822F6E">
        <w:rPr>
          <w:sz w:val="24"/>
          <w:szCs w:val="24"/>
        </w:rPr>
        <w:t>Р</w:t>
      </w:r>
      <w:r w:rsidRPr="00822F6E">
        <w:rPr>
          <w:sz w:val="24"/>
          <w:szCs w:val="24"/>
          <w:lang w:val="ru-RU"/>
        </w:rPr>
        <w:t>аздел</w:t>
      </w:r>
      <w:r w:rsidRPr="00822F6E">
        <w:rPr>
          <w:sz w:val="24"/>
          <w:szCs w:val="24"/>
        </w:rPr>
        <w:t xml:space="preserve"> 0500 «Жилищно-коммунальное хозяйство»</w:t>
      </w:r>
    </w:p>
    <w:p w:rsidR="008956F8" w:rsidRPr="00822F6E" w:rsidRDefault="008956F8" w:rsidP="008956F8">
      <w:pPr>
        <w:pBdr>
          <w:top w:val="nil"/>
          <w:left w:val="nil"/>
          <w:bottom w:val="nil"/>
          <w:right w:val="nil"/>
        </w:pBdr>
        <w:ind w:firstLine="708"/>
        <w:jc w:val="both"/>
        <w:rPr>
          <w:rFonts w:ascii="Courier New" w:eastAsia="Courier New" w:hAnsi="Courier New"/>
          <w:sz w:val="24"/>
          <w:szCs w:val="24"/>
        </w:rPr>
      </w:pPr>
      <w:r w:rsidRPr="00822F6E">
        <w:rPr>
          <w:rFonts w:ascii="Times New Roman" w:eastAsia="Times New Roman" w:hAnsi="Times New Roman"/>
          <w:color w:val="000000"/>
          <w:sz w:val="24"/>
          <w:szCs w:val="24"/>
        </w:rPr>
        <w:t xml:space="preserve">План в целом по разделу исполнен на 65,8 % (назначено 2434223,42 руб., исполнено 1601567,89 руб.). 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b/>
          <w:sz w:val="24"/>
          <w:szCs w:val="24"/>
        </w:rPr>
        <w:t xml:space="preserve">По подразделу 0501 «Жилищное хозяйство»  </w:t>
      </w:r>
      <w:r w:rsidRPr="00822F6E">
        <w:rPr>
          <w:rFonts w:ascii="Times New Roman" w:hAnsi="Times New Roman" w:cs="Times New Roman"/>
          <w:sz w:val="24"/>
          <w:szCs w:val="24"/>
        </w:rPr>
        <w:t xml:space="preserve">отражены расходы на мероприятия по капитальному ремонту муниципального жилищного фонда поселения, исполнение 111357,93 руб., или 85,7 %. 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b/>
          <w:sz w:val="24"/>
          <w:szCs w:val="24"/>
        </w:rPr>
        <w:t xml:space="preserve">По подразделу 0502 «Коммунальное хозяйство» </w:t>
      </w:r>
      <w:r w:rsidRPr="00822F6E">
        <w:rPr>
          <w:rFonts w:ascii="Times New Roman" w:hAnsi="Times New Roman" w:cs="Times New Roman"/>
          <w:sz w:val="24"/>
          <w:szCs w:val="24"/>
        </w:rPr>
        <w:t>отражены расходы на прочие мероприятия в области коммунального хозяйства, исполнение 70166,28 руб., или 55,9 %.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b/>
          <w:sz w:val="24"/>
          <w:szCs w:val="24"/>
        </w:rPr>
        <w:t xml:space="preserve">По подразделу 0503 «Благоустройство» </w:t>
      </w:r>
      <w:r w:rsidRPr="00822F6E">
        <w:rPr>
          <w:rFonts w:ascii="Times New Roman" w:hAnsi="Times New Roman" w:cs="Times New Roman"/>
          <w:sz w:val="24"/>
          <w:szCs w:val="24"/>
        </w:rPr>
        <w:t xml:space="preserve">отражены расходы на благоустройство территории сельсовета. План по расходам исполнен на 62,6 % (назначено 2031077,80 руб., исполнено 1272322,31 руб.), в том числе: 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</w:rPr>
        <w:t>- расходы на уличное освещение (исполнено 207850,55 руб., или 51,6 %);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</w:rPr>
        <w:t xml:space="preserve">- расходы на организацию и содержание мест захоронения (исполнено 4990,95 руб., или 100 %), 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sz w:val="24"/>
          <w:szCs w:val="24"/>
        </w:rPr>
        <w:t>- расходы на прочие мероприятия по благоустройству поселений (исполнено 1059480,81 руб., или 65,3 %).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F6E">
        <w:rPr>
          <w:rFonts w:ascii="Times New Roman" w:hAnsi="Times New Roman" w:cs="Times New Roman"/>
          <w:b/>
          <w:sz w:val="24"/>
          <w:szCs w:val="24"/>
        </w:rPr>
        <w:t xml:space="preserve">По подразделу 0505 «Другие вопросы в области жилищно-коммунального хозяйства» </w:t>
      </w:r>
      <w:r w:rsidRPr="00822F6E">
        <w:rPr>
          <w:rFonts w:ascii="Times New Roman" w:hAnsi="Times New Roman" w:cs="Times New Roman"/>
          <w:sz w:val="24"/>
          <w:szCs w:val="24"/>
        </w:rPr>
        <w:t xml:space="preserve">отражены МБТ в бюджет Зейского района </w:t>
      </w:r>
      <w:r w:rsidRPr="00822F6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на </w:t>
      </w:r>
      <w:r w:rsidRPr="00822F6E">
        <w:rPr>
          <w:rFonts w:ascii="Times New Roman" w:hAnsi="Times New Roman" w:cs="Times New Roman"/>
          <w:sz w:val="24"/>
          <w:szCs w:val="24"/>
        </w:rPr>
        <w:t xml:space="preserve">осуществление муниципальным районом </w:t>
      </w:r>
      <w:r w:rsidRPr="00822F6E">
        <w:rPr>
          <w:rFonts w:ascii="Times New Roman" w:eastAsia="Courier New" w:hAnsi="Times New Roman" w:cs="Times New Roman"/>
          <w:color w:val="000000"/>
          <w:sz w:val="24"/>
          <w:szCs w:val="24"/>
        </w:rPr>
        <w:t>части полномочий</w:t>
      </w:r>
      <w:r w:rsidRPr="00822F6E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поселения в сфере ЖКХ. План по расходам исполнен на 100,0 %, или 147721,37 руб.</w:t>
      </w:r>
    </w:p>
    <w:p w:rsidR="008956F8" w:rsidRPr="00822F6E" w:rsidRDefault="008956F8" w:rsidP="000942CD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56F8" w:rsidRPr="00822F6E" w:rsidRDefault="008956F8" w:rsidP="000942CD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787F" w:rsidRPr="00822F6E" w:rsidRDefault="0027787F" w:rsidP="000942CD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22F6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Р.0800 «Культура и кинематография»</w:t>
      </w:r>
    </w:p>
    <w:p w:rsidR="008956F8" w:rsidRPr="00822F6E" w:rsidRDefault="0027787F" w:rsidP="008956F8">
      <w:pPr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2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8956F8" w:rsidRPr="00822F6E">
        <w:rPr>
          <w:rFonts w:ascii="Times New Roman" w:hAnsi="Times New Roman" w:cs="Times New Roman"/>
          <w:b/>
          <w:sz w:val="24"/>
          <w:szCs w:val="24"/>
        </w:rPr>
        <w:t xml:space="preserve">По подразделу 0804 «Другие вопросы в области культуры, кинематографии» </w:t>
      </w:r>
      <w:r w:rsidR="008956F8" w:rsidRPr="00822F6E">
        <w:rPr>
          <w:rFonts w:ascii="Times New Roman" w:eastAsia="Times New Roman" w:hAnsi="Times New Roman"/>
          <w:color w:val="000000"/>
          <w:sz w:val="24"/>
          <w:szCs w:val="24"/>
        </w:rPr>
        <w:t>исполнение составило 100 %, или 337314,47 руб. По данному подразделу отражены:</w:t>
      </w:r>
    </w:p>
    <w:p w:rsidR="008956F8" w:rsidRPr="00822F6E" w:rsidRDefault="008956F8" w:rsidP="008956F8">
      <w:pPr>
        <w:ind w:firstLine="700"/>
        <w:jc w:val="both"/>
        <w:rPr>
          <w:rFonts w:ascii="Courier New" w:eastAsia="Courier New" w:hAnsi="Courier New"/>
          <w:sz w:val="24"/>
          <w:szCs w:val="24"/>
        </w:rPr>
      </w:pPr>
      <w:r w:rsidRPr="00822F6E">
        <w:rPr>
          <w:rFonts w:ascii="Times New Roman" w:eastAsia="Times New Roman" w:hAnsi="Times New Roman"/>
          <w:color w:val="000000"/>
          <w:sz w:val="24"/>
          <w:szCs w:val="24"/>
        </w:rPr>
        <w:t>- расходы на строительство памятника погибшим в годы ВОВ в селе Заречная Слобода, исполнение 327314,47 руб.,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822F6E">
        <w:rPr>
          <w:rFonts w:ascii="Times New Roman" w:hAnsi="Times New Roman" w:cs="Times New Roman"/>
          <w:sz w:val="24"/>
          <w:szCs w:val="24"/>
        </w:rPr>
        <w:t xml:space="preserve"> МБТ в бюджет Зейского района </w:t>
      </w:r>
      <w:r w:rsidRPr="00822F6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на </w:t>
      </w:r>
      <w:r w:rsidRPr="00822F6E">
        <w:rPr>
          <w:rFonts w:ascii="Times New Roman" w:hAnsi="Times New Roman" w:cs="Times New Roman"/>
          <w:sz w:val="24"/>
          <w:szCs w:val="24"/>
        </w:rPr>
        <w:t xml:space="preserve">осуществление муниципальным районом </w:t>
      </w:r>
      <w:r w:rsidRPr="00822F6E">
        <w:rPr>
          <w:rFonts w:ascii="Times New Roman" w:eastAsia="Courier New" w:hAnsi="Times New Roman" w:cs="Times New Roman"/>
          <w:color w:val="000000"/>
          <w:sz w:val="24"/>
          <w:szCs w:val="24"/>
        </w:rPr>
        <w:t>части полномочий</w:t>
      </w:r>
      <w:r w:rsidRPr="00822F6E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поселения в сфере культуры, исполнение 10000,00 руб.</w:t>
      </w:r>
    </w:p>
    <w:p w:rsidR="008956F8" w:rsidRPr="00822F6E" w:rsidRDefault="008956F8" w:rsidP="008956F8">
      <w:pPr>
        <w:pStyle w:val="2"/>
        <w:jc w:val="left"/>
        <w:rPr>
          <w:sz w:val="24"/>
          <w:szCs w:val="24"/>
          <w:lang w:val="ru-RU"/>
        </w:rPr>
      </w:pPr>
      <w:r w:rsidRPr="00822F6E">
        <w:rPr>
          <w:sz w:val="24"/>
          <w:szCs w:val="24"/>
        </w:rPr>
        <w:t>Р</w:t>
      </w:r>
      <w:r w:rsidRPr="00822F6E">
        <w:rPr>
          <w:sz w:val="24"/>
          <w:szCs w:val="24"/>
          <w:lang w:val="ru-RU"/>
        </w:rPr>
        <w:t>аздел</w:t>
      </w:r>
      <w:r w:rsidRPr="00822F6E">
        <w:rPr>
          <w:sz w:val="24"/>
          <w:szCs w:val="24"/>
        </w:rPr>
        <w:t xml:space="preserve"> 1000 «Социальная политика»</w:t>
      </w:r>
    </w:p>
    <w:p w:rsidR="008956F8" w:rsidRPr="00822F6E" w:rsidRDefault="008956F8" w:rsidP="00822F6E">
      <w:pPr>
        <w:rPr>
          <w:sz w:val="24"/>
          <w:szCs w:val="24"/>
          <w:lang/>
        </w:rPr>
      </w:pPr>
      <w:r w:rsidRPr="00822F6E">
        <w:rPr>
          <w:sz w:val="24"/>
          <w:szCs w:val="24"/>
          <w:lang/>
        </w:rPr>
        <w:tab/>
      </w:r>
      <w:r w:rsidRPr="00822F6E">
        <w:rPr>
          <w:rFonts w:ascii="Times New Roman" w:hAnsi="Times New Roman" w:cs="Times New Roman"/>
          <w:sz w:val="24"/>
          <w:szCs w:val="24"/>
        </w:rPr>
        <w:t xml:space="preserve">Плановый объем расходов составляет 327502,28 руб., исполнение 315118,76 руб., или 96,2 % к плану. 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b/>
          <w:sz w:val="24"/>
          <w:szCs w:val="24"/>
        </w:rPr>
        <w:t>По подразделу 1001 «Пенсионное обеспечение»</w:t>
      </w:r>
      <w:r w:rsidRPr="00822F6E">
        <w:rPr>
          <w:rFonts w:ascii="Times New Roman" w:hAnsi="Times New Roman" w:cs="Times New Roman"/>
          <w:sz w:val="24"/>
          <w:szCs w:val="24"/>
        </w:rPr>
        <w:t xml:space="preserve"> отражены расходы на доплаты к пенсиям лицам, замещавшим должности муниципальной службы администрации сельсовета. План по расходам исполнен на 95,0 %, или 235745,76 руб.</w:t>
      </w:r>
    </w:p>
    <w:p w:rsidR="008956F8" w:rsidRPr="00822F6E" w:rsidRDefault="008956F8" w:rsidP="00895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b/>
          <w:sz w:val="24"/>
          <w:szCs w:val="24"/>
        </w:rPr>
        <w:t>По подразделу 1003 «Социальное обеспечение населения»</w:t>
      </w:r>
      <w:r w:rsidRPr="00822F6E">
        <w:rPr>
          <w:rFonts w:ascii="Times New Roman" w:hAnsi="Times New Roman" w:cs="Times New Roman"/>
          <w:sz w:val="24"/>
          <w:szCs w:val="24"/>
        </w:rPr>
        <w:t xml:space="preserve"> отражены расходы на ремонт жилых помещений ветеранов Великой Отечественной войны. План по расходам исполнен на 100 %, или 79373,00 руб.</w:t>
      </w:r>
    </w:p>
    <w:p w:rsidR="0027787F" w:rsidRPr="00822F6E" w:rsidRDefault="0027787F" w:rsidP="00094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ИСТОЧНИКИ ВНУТРЕННЕГО ФИНАНСИРОВАНИЯ ДЕФИЦИТА БЮДЖЕТА СЕЛЬСОВЕТА</w:t>
      </w:r>
    </w:p>
    <w:p w:rsidR="00822F6E" w:rsidRDefault="00822F6E" w:rsidP="00822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4796">
        <w:rPr>
          <w:rFonts w:ascii="Times New Roman" w:hAnsi="Times New Roman" w:cs="Times New Roman"/>
          <w:sz w:val="28"/>
          <w:szCs w:val="28"/>
        </w:rPr>
        <w:t xml:space="preserve">Бюджет сельсовета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5D4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5D4796">
        <w:rPr>
          <w:rFonts w:ascii="Times New Roman" w:hAnsi="Times New Roman" w:cs="Times New Roman"/>
          <w:sz w:val="28"/>
          <w:szCs w:val="28"/>
        </w:rPr>
        <w:t xml:space="preserve"> год исполнен с </w:t>
      </w:r>
      <w:r>
        <w:rPr>
          <w:rFonts w:ascii="Times New Roman" w:hAnsi="Times New Roman" w:cs="Times New Roman"/>
          <w:sz w:val="28"/>
          <w:szCs w:val="28"/>
        </w:rPr>
        <w:t>профицитом</w:t>
      </w:r>
      <w:r w:rsidRPr="005D4796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185851,74</w:t>
      </w:r>
      <w:r w:rsidRPr="005D479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35BF9" w:rsidRPr="00822F6E" w:rsidRDefault="00935BF9" w:rsidP="000942CD">
      <w:pPr>
        <w:pStyle w:val="cb"/>
        <w:spacing w:before="0" w:beforeAutospacing="0" w:after="0" w:afterAutospacing="0"/>
        <w:jc w:val="both"/>
      </w:pPr>
    </w:p>
    <w:p w:rsidR="00B2092A" w:rsidRPr="00822F6E" w:rsidRDefault="00B2092A" w:rsidP="000942CD">
      <w:pPr>
        <w:pStyle w:val="cb"/>
        <w:spacing w:before="0" w:beforeAutospacing="0" w:after="0" w:afterAutospacing="0"/>
        <w:jc w:val="both"/>
      </w:pPr>
      <w:r w:rsidRPr="00822F6E">
        <w:t>Выводы и предложения:</w:t>
      </w:r>
    </w:p>
    <w:p w:rsidR="00B2092A" w:rsidRPr="00822F6E" w:rsidRDefault="00B2092A" w:rsidP="000942CD">
      <w:pPr>
        <w:pStyle w:val="cb"/>
        <w:spacing w:before="0" w:beforeAutospacing="0" w:after="0" w:afterAutospacing="0"/>
        <w:jc w:val="both"/>
      </w:pPr>
      <w:r w:rsidRPr="00822F6E">
        <w:t>Ревизионная комиссия сельского Совета народных депутатов отмечает, что в целом  исполнение бюджета муниц</w:t>
      </w:r>
      <w:r w:rsidR="00A8758A" w:rsidRPr="00822F6E">
        <w:t>ипального образования Сосновоборский</w:t>
      </w:r>
      <w:r w:rsidRPr="00822F6E">
        <w:t xml:space="preserve"> сельсовет Зейского района соответствует требованиям бюджетного законодательства.</w:t>
      </w:r>
    </w:p>
    <w:p w:rsidR="00B2092A" w:rsidRPr="00822F6E" w:rsidRDefault="00B2092A" w:rsidP="000942CD">
      <w:pPr>
        <w:pStyle w:val="cb"/>
        <w:spacing w:before="0" w:beforeAutospacing="0" w:after="0" w:afterAutospacing="0"/>
        <w:jc w:val="both"/>
      </w:pPr>
      <w:r w:rsidRPr="00822F6E">
        <w:t>Исполнение произведено на основе единства кассы и подведомственности  расходов.</w:t>
      </w:r>
    </w:p>
    <w:p w:rsidR="00B2092A" w:rsidRPr="00822F6E" w:rsidRDefault="00B2092A" w:rsidP="000942CD">
      <w:pPr>
        <w:pStyle w:val="consnormal"/>
        <w:spacing w:before="0" w:beforeAutospacing="0" w:after="0" w:afterAutospacing="0"/>
        <w:jc w:val="both"/>
      </w:pPr>
    </w:p>
    <w:p w:rsidR="00B2092A" w:rsidRPr="00822F6E" w:rsidRDefault="00B2092A" w:rsidP="000942CD">
      <w:pPr>
        <w:pStyle w:val="consnormal"/>
        <w:spacing w:before="0" w:beforeAutospacing="0" w:after="0" w:afterAutospacing="0"/>
        <w:jc w:val="both"/>
      </w:pPr>
    </w:p>
    <w:p w:rsidR="00B2092A" w:rsidRPr="00822F6E" w:rsidRDefault="00B2092A" w:rsidP="000942CD">
      <w:pPr>
        <w:pStyle w:val="consnormal"/>
        <w:spacing w:before="0" w:beforeAutospacing="0" w:after="0" w:afterAutospacing="0"/>
        <w:jc w:val="both"/>
      </w:pPr>
      <w:r w:rsidRPr="00822F6E">
        <w:t xml:space="preserve">Председатель </w:t>
      </w:r>
      <w:r w:rsidR="00A8758A" w:rsidRPr="00822F6E">
        <w:t>бюджетно-</w:t>
      </w:r>
      <w:r w:rsidRPr="00822F6E">
        <w:t>ревизионной комиссии</w:t>
      </w:r>
      <w:r w:rsidR="0027787F" w:rsidRPr="00822F6E">
        <w:t xml:space="preserve">                                              </w:t>
      </w:r>
      <w:r w:rsidR="00A8758A" w:rsidRPr="00822F6E">
        <w:t xml:space="preserve">                      </w:t>
      </w:r>
    </w:p>
    <w:p w:rsidR="00B2092A" w:rsidRPr="00822F6E" w:rsidRDefault="00B2092A" w:rsidP="000942CD">
      <w:pPr>
        <w:pStyle w:val="consnormal"/>
        <w:tabs>
          <w:tab w:val="left" w:pos="6945"/>
        </w:tabs>
        <w:spacing w:before="0" w:beforeAutospacing="0" w:after="0" w:afterAutospacing="0"/>
        <w:jc w:val="both"/>
      </w:pPr>
      <w:r w:rsidRPr="00822F6E">
        <w:t>сельского Совета народных депутатов</w:t>
      </w:r>
      <w:r w:rsidR="00A8758A" w:rsidRPr="00822F6E">
        <w:tab/>
      </w:r>
      <w:r w:rsidR="000942CD" w:rsidRPr="00822F6E">
        <w:t xml:space="preserve">        </w:t>
      </w:r>
      <w:r w:rsidR="00A8758A" w:rsidRPr="00822F6E">
        <w:t>Т.Н.Рабчук</w:t>
      </w:r>
    </w:p>
    <w:p w:rsidR="00160DEB" w:rsidRPr="00822F6E" w:rsidRDefault="00160DEB" w:rsidP="000942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0DEB" w:rsidRPr="00822F6E" w:rsidSect="000942C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B443A"/>
    <w:multiLevelType w:val="hybridMultilevel"/>
    <w:tmpl w:val="198C6EC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92A"/>
    <w:rsid w:val="000942CD"/>
    <w:rsid w:val="00160DEB"/>
    <w:rsid w:val="001A5C8E"/>
    <w:rsid w:val="0027787F"/>
    <w:rsid w:val="003B68FA"/>
    <w:rsid w:val="006F1AC0"/>
    <w:rsid w:val="00822F6E"/>
    <w:rsid w:val="008956F8"/>
    <w:rsid w:val="00935BF9"/>
    <w:rsid w:val="00A8758A"/>
    <w:rsid w:val="00AA2530"/>
    <w:rsid w:val="00AD20D1"/>
    <w:rsid w:val="00B2092A"/>
    <w:rsid w:val="00E9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D1"/>
  </w:style>
  <w:style w:type="paragraph" w:styleId="2">
    <w:name w:val="heading 2"/>
    <w:basedOn w:val="a"/>
    <w:next w:val="a"/>
    <w:link w:val="20"/>
    <w:qFormat/>
    <w:rsid w:val="008956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a"/>
    <w:rsid w:val="00B209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">
    <w:name w:val="c"/>
    <w:basedOn w:val="a"/>
    <w:rsid w:val="00B2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B2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ttl">
    <w:name w:val="pagettl"/>
    <w:basedOn w:val="a"/>
    <w:rsid w:val="00B2092A"/>
    <w:pPr>
      <w:spacing w:before="150" w:after="60" w:line="240" w:lineRule="auto"/>
    </w:pPr>
    <w:rPr>
      <w:rFonts w:ascii="Verdana" w:eastAsia="Times New Roman" w:hAnsi="Verdana" w:cs="Times New Roman"/>
      <w:b/>
      <w:bCs/>
      <w:color w:val="983F0C"/>
      <w:sz w:val="18"/>
      <w:szCs w:val="18"/>
    </w:rPr>
  </w:style>
  <w:style w:type="character" w:customStyle="1" w:styleId="20">
    <w:name w:val="Заголовок 2 Знак"/>
    <w:basedOn w:val="a0"/>
    <w:link w:val="2"/>
    <w:rsid w:val="008956F8"/>
    <w:rPr>
      <w:rFonts w:ascii="Times New Roman" w:eastAsia="Times New Roman" w:hAnsi="Times New Roman" w:cs="Times New Roman"/>
      <w:b/>
      <w:sz w:val="28"/>
      <w:szCs w:val="20"/>
      <w:lang/>
    </w:rPr>
  </w:style>
  <w:style w:type="paragraph" w:customStyle="1" w:styleId="Default">
    <w:name w:val="Default"/>
    <w:rsid w:val="008956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a"/>
    <w:rsid w:val="00B209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">
    <w:name w:val="c"/>
    <w:basedOn w:val="a"/>
    <w:rsid w:val="00B2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B2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ttl">
    <w:name w:val="pagettl"/>
    <w:basedOn w:val="a"/>
    <w:rsid w:val="00B2092A"/>
    <w:pPr>
      <w:spacing w:before="150" w:after="60" w:line="240" w:lineRule="auto"/>
    </w:pPr>
    <w:rPr>
      <w:rFonts w:ascii="Verdana" w:eastAsia="Times New Roman" w:hAnsi="Verdana" w:cs="Times New Roman"/>
      <w:b/>
      <w:bCs/>
      <w:color w:val="983F0C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25686-443A-4EF6-A602-2C7C23EA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4</cp:revision>
  <dcterms:created xsi:type="dcterms:W3CDTF">2021-02-05T01:53:00Z</dcterms:created>
  <dcterms:modified xsi:type="dcterms:W3CDTF">2021-11-15T03:55:00Z</dcterms:modified>
</cp:coreProperties>
</file>